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D7" w:rsidRDefault="001226D7"/>
    <w:p w:rsidR="009A7244" w:rsidRDefault="009A7244">
      <w:r>
        <w:t xml:space="preserve">General Laws of the State of California as amended up to the extra session 1916.  James H. </w:t>
      </w:r>
      <w:proofErr w:type="spellStart"/>
      <w:r>
        <w:t>Deering</w:t>
      </w:r>
      <w:proofErr w:type="spellEnd"/>
      <w:r>
        <w:t xml:space="preserve">, ed. Bancroft-Whitney Company. San Francisco, CA.  </w:t>
      </w:r>
      <w:proofErr w:type="gramStart"/>
      <w:r>
        <w:t>p. 921 (of 2430).</w:t>
      </w:r>
      <w:proofErr w:type="gramEnd"/>
    </w:p>
    <w:p w:rsidR="009A7244" w:rsidRDefault="009A7244"/>
    <w:p w:rsidR="009A7244" w:rsidRDefault="009A7244"/>
    <w:p w:rsidR="009A7244" w:rsidRDefault="009A7244">
      <w:r>
        <w:rPr>
          <w:noProof/>
        </w:rPr>
        <w:drawing>
          <wp:inline distT="0" distB="0" distL="0" distR="0">
            <wp:extent cx="5943600" cy="1778438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78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7244" w:rsidSect="00122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doNotDisplayPageBoundaries/>
  <w:proofState w:spelling="clean" w:grammar="clean"/>
  <w:defaultTabStop w:val="720"/>
  <w:characterSpacingControl w:val="doNotCompress"/>
  <w:compat/>
  <w:rsids>
    <w:rsidRoot w:val="009A7244"/>
    <w:rsid w:val="001226D7"/>
    <w:rsid w:val="00123112"/>
    <w:rsid w:val="001D6B80"/>
    <w:rsid w:val="006D0C80"/>
    <w:rsid w:val="009A7244"/>
    <w:rsid w:val="009D464F"/>
    <w:rsid w:val="00C07551"/>
    <w:rsid w:val="00CC45C1"/>
    <w:rsid w:val="00D531C1"/>
    <w:rsid w:val="00EE5AB3"/>
    <w:rsid w:val="00F7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55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A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2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Hayes</dc:creator>
  <cp:lastModifiedBy>Grey Hayes</cp:lastModifiedBy>
  <cp:revision>1</cp:revision>
  <cp:lastPrinted>2014-12-04T21:51:00Z</cp:lastPrinted>
  <dcterms:created xsi:type="dcterms:W3CDTF">2014-12-04T21:42:00Z</dcterms:created>
  <dcterms:modified xsi:type="dcterms:W3CDTF">2014-12-04T21:52:00Z</dcterms:modified>
</cp:coreProperties>
</file>